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870"/>
        <w:jc w:val="center"/>
        <w:rPr>
          <w:rFonts w:hint="eastAsia" w:eastAsia="宋体"/>
          <w:b/>
          <w:bCs/>
          <w:sz w:val="44"/>
          <w:lang w:val="en-US" w:eastAsia="zh-CN"/>
        </w:rPr>
      </w:pPr>
      <w:r>
        <w:rPr>
          <w:rFonts w:hint="eastAsia"/>
          <w:b/>
          <w:bCs/>
          <w:sz w:val="44"/>
          <w:lang w:val="en-US" w:eastAsia="zh-CN"/>
        </w:rPr>
        <w:t xml:space="preserve"> </w:t>
      </w:r>
    </w:p>
    <w:p>
      <w:pPr>
        <w:spacing w:line="600" w:lineRule="exact"/>
        <w:ind w:firstLine="6870"/>
        <w:jc w:val="center"/>
        <w:rPr>
          <w:rFonts w:hint="eastAsia"/>
          <w:b/>
          <w:bCs/>
          <w:sz w:val="44"/>
        </w:rPr>
      </w:pPr>
    </w:p>
    <w:p>
      <w:pPr>
        <w:spacing w:line="600" w:lineRule="exact"/>
        <w:ind w:firstLine="6872"/>
        <w:jc w:val="center"/>
        <w:rPr>
          <w:rFonts w:hint="eastAsia"/>
          <w:b/>
          <w:bCs/>
          <w:sz w:val="44"/>
        </w:rPr>
      </w:pPr>
    </w:p>
    <w:p>
      <w:pPr>
        <w:spacing w:line="560" w:lineRule="exact"/>
        <w:ind w:firstLine="7020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560" w:lineRule="exact"/>
        <w:ind w:firstLine="6870"/>
        <w:jc w:val="center"/>
        <w:rPr>
          <w:rFonts w:hint="eastAsia"/>
          <w:b/>
          <w:bCs/>
          <w:sz w:val="44"/>
        </w:rPr>
      </w:pPr>
    </w:p>
    <w:p>
      <w:pPr>
        <w:spacing w:line="560" w:lineRule="exact"/>
        <w:ind w:firstLine="6870"/>
        <w:jc w:val="center"/>
        <w:rPr>
          <w:rFonts w:hint="eastAsia"/>
          <w:b/>
          <w:bCs/>
          <w:sz w:val="44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浙财贸工〔2020〕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sz w:val="32"/>
        </w:rPr>
      </w:pPr>
    </w:p>
    <w:p>
      <w:pPr>
        <w:spacing w:line="560" w:lineRule="exact"/>
        <w:jc w:val="center"/>
        <w:rPr>
          <w:sz w:val="32"/>
        </w:rPr>
      </w:pPr>
    </w:p>
    <w:p>
      <w:pPr>
        <w:snapToGrid w:val="0"/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关于在全省财贸系统开展“浙江财贸工匠”</w:t>
      </w:r>
    </w:p>
    <w:p>
      <w:pPr>
        <w:snapToGrid w:val="0"/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选树活动的通知</w:t>
      </w:r>
    </w:p>
    <w:p>
      <w:pPr>
        <w:snapToGrid w:val="0"/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各市财贸工会、省财贸各直属单位工会：</w:t>
      </w:r>
    </w:p>
    <w:p>
      <w:pPr>
        <w:spacing w:line="600" w:lineRule="exact"/>
        <w:ind w:firstLine="652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为贯彻落实《新时代浙江产业工人队伍建设改革实施方案》，大力弘扬劳动精神、工匠精神，打造我省高技能人才品牌，推动建设宏大的知识型、技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</w:rPr>
        <w:t>型、创新型劳动者大军，进一步</w:t>
      </w:r>
      <w:r>
        <w:rPr>
          <w:rFonts w:hint="eastAsia" w:ascii="仿宋_GB2312" w:hAnsi="仿宋" w:eastAsia="仿宋_GB2312" w:cs="仿宋"/>
          <w:sz w:val="32"/>
          <w:szCs w:val="32"/>
        </w:rPr>
        <w:t>促进财贸行业企业发展，提升行业职工素质,省财贸工会决定在全省财贸工会系统开展“浙江财贸工匠”选树活动，现将有关事项通知如下：</w:t>
      </w:r>
    </w:p>
    <w:p>
      <w:pPr>
        <w:spacing w:line="600" w:lineRule="exact"/>
        <w:ind w:firstLine="65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一、选树范围和名额</w:t>
      </w:r>
    </w:p>
    <w:p>
      <w:pPr>
        <w:spacing w:line="600" w:lineRule="exact"/>
        <w:ind w:firstLine="652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</w:rPr>
        <w:t>在全省财贸系统各行业、各企业中展开。推荐的对象为财贸行业一线岗位职工、直接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从事技能（技术）工作10年（含）以上的一线在岗中国籍职工，</w:t>
      </w:r>
      <w:r>
        <w:rPr>
          <w:rFonts w:hint="eastAsia" w:ascii="仿宋_GB2312" w:hAnsi="仿宋" w:eastAsia="仿宋_GB2312" w:cs="仿宋"/>
          <w:sz w:val="32"/>
          <w:szCs w:val="32"/>
        </w:rPr>
        <w:t>重点在商业、粮食、供销、石油、外贸、旅游、银行、证券、保险等具有财贸特色的行业中选树。各市财贸工会、省财贸各直属单位工会按要求向省财贸工会择优推荐。</w:t>
      </w:r>
    </w:p>
    <w:p>
      <w:pPr>
        <w:spacing w:line="600" w:lineRule="exact"/>
        <w:ind w:firstLine="652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此次拟</w:t>
      </w:r>
      <w:r>
        <w:rPr>
          <w:rFonts w:hint="eastAsia" w:ascii="仿宋_GB2312" w:hAnsi="仿宋" w:eastAsia="仿宋_GB2312" w:cs="仿宋"/>
          <w:sz w:val="32"/>
          <w:szCs w:val="32"/>
        </w:rPr>
        <w:t>选树 “浙江财贸工匠”50名。</w:t>
      </w:r>
    </w:p>
    <w:p>
      <w:pPr>
        <w:spacing w:line="600" w:lineRule="exact"/>
        <w:ind w:firstLine="65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二、选树基本条件</w:t>
      </w:r>
    </w:p>
    <w:p>
      <w:pPr>
        <w:spacing w:line="560" w:lineRule="exact"/>
        <w:ind w:firstLine="652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拥护党的路线方针政策，遵纪守法，具有良好的职业道德和敬业精神，为社会和所在单位作出重大贡献，并符合下列条件的，可申请参加“浙江财贸工匠”选树。</w:t>
      </w:r>
    </w:p>
    <w:p>
      <w:pPr>
        <w:spacing w:line="560" w:lineRule="exact"/>
        <w:ind w:firstLine="65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（一）掌握高超技能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在所属工种或行业中具有丰富的实践经验和理论知识，所具备的技能、技艺在本行业、本领域处于领先水平。</w:t>
      </w:r>
      <w:bookmarkStart w:id="0" w:name="_GoBack"/>
      <w:bookmarkEnd w:id="0"/>
    </w:p>
    <w:p>
      <w:pPr>
        <w:spacing w:line="560" w:lineRule="exact"/>
        <w:ind w:firstLine="652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（二）体现领军作用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能够运用个人技能、技艺和经验带领团队解决疑难和实际问题，或在技能岗位上创造了行业公认的先进操作法；热心参加名师带徒活动，乐于向青年职工讲授理念、传授技艺、教授经验，影响带动身边的职工共同进步，共同成长。</w:t>
      </w:r>
      <w:r>
        <w:rPr>
          <w:rFonts w:hint="eastAsia" w:ascii="仿宋_GB2312" w:hAnsi="仿宋" w:eastAsia="仿宋_GB2312" w:cs="仿宋"/>
          <w:sz w:val="32"/>
          <w:szCs w:val="32"/>
        </w:rPr>
        <w:t>积极参加省财贸工会组织的“品牌服务下基层”“名师高带徒”、</w:t>
      </w:r>
      <w:r>
        <w:rPr>
          <w:rFonts w:hint="eastAsia" w:ascii="仿宋_GB2312" w:hAnsi="宋体" w:eastAsia="仿宋_GB2312"/>
          <w:sz w:val="32"/>
          <w:szCs w:val="32"/>
        </w:rPr>
        <w:t>高技能人才（劳模）创新工作室、技能大师工作室</w:t>
      </w:r>
      <w:r>
        <w:rPr>
          <w:rFonts w:hint="eastAsia" w:ascii="仿宋_GB2312" w:hAnsi="仿宋" w:eastAsia="仿宋_GB2312" w:cs="仿宋"/>
          <w:sz w:val="32"/>
          <w:szCs w:val="32"/>
        </w:rPr>
        <w:t>等活动的，可优先作为推荐对象。</w:t>
      </w:r>
    </w:p>
    <w:p>
      <w:pPr>
        <w:spacing w:line="560" w:lineRule="exact"/>
        <w:ind w:firstLine="815" w:firstLineChars="25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（三）作出突出贡献。在解决关键性生产技术难题、推动产品质量明显提升中发挥重要作用，取得重要成果，为本单位、本行业作出卓越贡献；</w:t>
      </w:r>
      <w:r>
        <w:rPr>
          <w:rFonts w:hint="eastAsia" w:ascii="仿宋_GB2312" w:hAnsi="仿宋" w:eastAsia="仿宋_GB2312" w:cs="仿宋"/>
          <w:sz w:val="32"/>
          <w:szCs w:val="32"/>
        </w:rPr>
        <w:t>近年来在全省财贸系统曾获得各类技能大赛名次、以职工名字命名的操作法、创新工作室的带头人、有技术专长的，至今仍在原有工作岗位上保持技术领先的。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在全国、省级技能竞赛中取得优异成绩，技能（技术）水平得到公认，在职工中具有一定影响力的。</w:t>
      </w:r>
    </w:p>
    <w:p>
      <w:pPr>
        <w:spacing w:line="600" w:lineRule="exact"/>
        <w:ind w:firstLine="65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三、选树程序</w:t>
      </w:r>
    </w:p>
    <w:p>
      <w:pPr>
        <w:spacing w:line="560" w:lineRule="exact"/>
        <w:ind w:firstLine="652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（一）人员申报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可通过单位推荐、个人自荐等不同方式进行申报，各市财贸工会在推荐上报金融基层单位时，要同时征求所在金融单位的省级行（公司）的意见并盖章，《浙江财贸工匠申请表》附后。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各市财贸工会、省财贸各直属单位工会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按要求对相关申报对象进行资格初审和筛选，确定上报的推荐人选。</w:t>
      </w:r>
      <w:r>
        <w:rPr>
          <w:rFonts w:hint="eastAsia" w:ascii="仿宋_GB2312" w:hAnsi="仿宋" w:eastAsia="仿宋_GB2312" w:cs="仿宋"/>
          <w:sz w:val="32"/>
          <w:szCs w:val="32"/>
        </w:rPr>
        <w:t>申报截止时间为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32"/>
          <w:szCs w:val="32"/>
        </w:rPr>
        <w:t>日。</w:t>
      </w:r>
    </w:p>
    <w:p>
      <w:pPr>
        <w:spacing w:line="560" w:lineRule="exact"/>
        <w:ind w:firstLine="652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（二）资格审核。</w:t>
      </w:r>
      <w:r>
        <w:rPr>
          <w:rFonts w:hint="eastAsia" w:ascii="仿宋_GB2312" w:hAnsi="仿宋" w:eastAsia="仿宋_GB2312" w:cs="仿宋"/>
          <w:sz w:val="32"/>
          <w:szCs w:val="32"/>
        </w:rPr>
        <w:t>由省财贸工会对照申报条件和要求，进行资格审查，形成入围人员。</w:t>
      </w:r>
    </w:p>
    <w:p>
      <w:pPr>
        <w:spacing w:line="560" w:lineRule="exact"/>
        <w:ind w:firstLine="652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（三）专家评审。省财贸工会组织专家对符合条件的申报对象</w:t>
      </w:r>
      <w:r>
        <w:rPr>
          <w:rFonts w:hint="eastAsia" w:ascii="仿宋_GB2312" w:hAnsi="仿宋" w:eastAsia="仿宋_GB2312" w:cs="仿宋"/>
          <w:sz w:val="32"/>
          <w:szCs w:val="32"/>
        </w:rPr>
        <w:t>进行审核，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形成“浙江财贸工匠”候选人名单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52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）审定命名。根据候选人名单，</w:t>
      </w:r>
      <w:r>
        <w:rPr>
          <w:rFonts w:hint="eastAsia" w:ascii="仿宋_GB2312" w:hAnsi="仿宋" w:eastAsia="仿宋_GB2312" w:cs="仿宋"/>
          <w:sz w:val="32"/>
          <w:szCs w:val="32"/>
        </w:rPr>
        <w:t>通过省财贸工会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主席办公会议</w:t>
      </w:r>
      <w:r>
        <w:rPr>
          <w:rFonts w:hint="eastAsia" w:ascii="仿宋_GB2312" w:hAnsi="仿宋" w:eastAsia="仿宋_GB2312" w:cs="仿宋"/>
          <w:sz w:val="32"/>
          <w:szCs w:val="32"/>
        </w:rPr>
        <w:t>最终确定50名“浙江财贸工匠”人选。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命名并颁发证书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60" w:lineRule="exact"/>
        <w:ind w:firstLine="652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四、奖励办法</w:t>
      </w:r>
    </w:p>
    <w:p>
      <w:pPr>
        <w:spacing w:line="560" w:lineRule="exact"/>
        <w:ind w:firstLine="65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通过审定的人选，由省财贸工会命名为“浙江财贸工匠”，颁发证书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一定的物质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奖励。</w:t>
      </w:r>
      <w:r>
        <w:rPr>
          <w:rFonts w:hint="eastAsia" w:ascii="仿宋_GB2312" w:hAnsi="仿宋" w:eastAsia="仿宋_GB2312" w:cs="仿宋"/>
          <w:sz w:val="32"/>
          <w:szCs w:val="32"/>
        </w:rPr>
        <w:t>同等条件下，优先推荐申报省“五一”劳动奖章。</w:t>
      </w:r>
    </w:p>
    <w:p>
      <w:pPr>
        <w:spacing w:line="600" w:lineRule="exact"/>
        <w:ind w:firstLine="65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</w:t>
      </w:r>
    </w:p>
    <w:p>
      <w:pPr>
        <w:spacing w:line="560" w:lineRule="exact"/>
        <w:ind w:firstLine="652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（一）明确选树导向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向长期在财贸行业一线技术岗位从事传帮带等工作以及在技能（技术）岗位工作时间比较长、有深厚积淀的技能（技术）人才倾斜；优先推荐在各类技能大赛取得优异成绩、具有行业领军作用和社会影响力的职工；重视能够积极参与高技能人才（劳模）创新工作室建设和各类带徒传技活动的技能人才。</w:t>
      </w:r>
    </w:p>
    <w:p>
      <w:pPr>
        <w:ind w:firstLine="63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（二）加强宣传，有序推进选树工作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各市财贸工会和直属单位工会要做好活动方案策划，推动选树活动有序开展。在选树活动中，要运用各种宣传阵地、宣传手段和宣传媒体，挖掘工匠故事，诠释工匠品格，宣传工匠精神，把有真材实料的工匠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选</w:t>
      </w:r>
      <w:r>
        <w:rPr>
          <w:rFonts w:hint="eastAsia" w:ascii="仿宋_GB2312" w:hAnsi="仿宋" w:eastAsia="仿宋_GB2312" w:cs="仿宋"/>
          <w:sz w:val="32"/>
          <w:szCs w:val="32"/>
        </w:rPr>
        <w:t>树为广大职工学习的榜样，引领更多的职工学习先进技术，扩大“浙江财贸工匠”的社会影响力。</w:t>
      </w:r>
    </w:p>
    <w:p>
      <w:pPr>
        <w:spacing w:line="560" w:lineRule="exact"/>
        <w:ind w:firstLine="652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省财贸工会联系人：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李诗越  85115665；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张笑眉 85118537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3912" w:firstLineChars="1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52" w:firstLineChars="200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kern w:val="0"/>
          <w:sz w:val="32"/>
          <w:szCs w:val="32"/>
        </w:rPr>
        <w:t>附件：“浙江财贸工匠”申报表</w:t>
      </w:r>
    </w:p>
    <w:p>
      <w:pPr>
        <w:spacing w:line="560" w:lineRule="exact"/>
        <w:ind w:firstLine="652" w:firstLineChars="200"/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</w:pPr>
    </w:p>
    <w:p>
      <w:pPr>
        <w:tabs>
          <w:tab w:val="left" w:pos="5702"/>
        </w:tabs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>浙江省财贸工会</w:t>
      </w:r>
    </w:p>
    <w:p>
      <w:pPr>
        <w:tabs>
          <w:tab w:val="left" w:pos="5923"/>
        </w:tabs>
        <w:spacing w:line="560" w:lineRule="exact"/>
        <w:ind w:firstLine="5216" w:firstLineChars="16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2020年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" w:eastAsia="仿宋_GB2312" w:cs="仿宋"/>
          <w:sz w:val="32"/>
          <w:szCs w:val="32"/>
        </w:rPr>
        <w:sectPr>
          <w:footerReference r:id="rId3" w:type="default"/>
          <w:pgSz w:w="11906" w:h="16838"/>
          <w:pgMar w:top="1984" w:right="1417" w:bottom="1984" w:left="1417" w:header="851" w:footer="1417" w:gutter="0"/>
          <w:pgNumType w:fmt="decimal"/>
          <w:cols w:space="720" w:num="1"/>
          <w:docGrid w:type="linesAndChars" w:linePitch="579" w:charSpace="1229"/>
        </w:sect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“浙江财贸工匠”申报表</w:t>
      </w:r>
    </w:p>
    <w:tbl>
      <w:tblPr>
        <w:tblStyle w:val="5"/>
        <w:tblW w:w="97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357"/>
        <w:gridCol w:w="1069"/>
        <w:gridCol w:w="1087"/>
        <w:gridCol w:w="1072"/>
        <w:gridCol w:w="1755"/>
        <w:gridCol w:w="1661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正面免冠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彩色近照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行业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何时参加工作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5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8" w:leftChars="-6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技术等级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2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24"/>
                <w:sz w:val="30"/>
                <w:szCs w:val="30"/>
              </w:rPr>
              <w:t>主要成果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曾获荣誉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2" w:hRule="atLeast"/>
          <w:jc w:val="center"/>
        </w:trPr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简要评价和推荐理由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（不超过100字）</w:t>
            </w:r>
          </w:p>
        </w:tc>
      </w:tr>
    </w:tbl>
    <w:p>
      <w:pPr>
        <w:spacing w:line="40" w:lineRule="exact"/>
        <w:rPr>
          <w:vanish/>
        </w:rPr>
      </w:pPr>
    </w:p>
    <w:p>
      <w:pPr>
        <w:spacing w:line="20" w:lineRule="exact"/>
      </w:pPr>
      <w:r>
        <w:br w:type="page"/>
      </w:r>
    </w:p>
    <w:tbl>
      <w:tblPr>
        <w:tblStyle w:val="5"/>
        <w:tblW w:w="9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6" w:hRule="exac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主要事迹</w:t>
            </w:r>
          </w:p>
        </w:tc>
        <w:tc>
          <w:tcPr>
            <w:tcW w:w="8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</w:rPr>
              <w:t>（不超过1000字，可另附纸）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所在单位意见</w:t>
            </w:r>
          </w:p>
        </w:tc>
        <w:tc>
          <w:tcPr>
            <w:tcW w:w="8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93" w:beforeLines="3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公章</w:t>
            </w:r>
          </w:p>
          <w:p>
            <w:pPr>
              <w:ind w:right="1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推荐单位意见</w:t>
            </w:r>
          </w:p>
        </w:tc>
        <w:tc>
          <w:tcPr>
            <w:tcW w:w="8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7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7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93" w:beforeLines="3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公章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 月   日</w:t>
            </w:r>
          </w:p>
        </w:tc>
      </w:tr>
    </w:tbl>
    <w:p>
      <w:pPr>
        <w:spacing w:line="20" w:lineRule="exact"/>
      </w:pPr>
    </w:p>
    <w:p>
      <w:pPr>
        <w:spacing w:line="560" w:lineRule="exact"/>
        <w:ind w:firstLine="643" w:firstLineChars="200"/>
        <w:rPr>
          <w:b/>
          <w:u w:val="single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注</w:t>
      </w:r>
      <w:r>
        <w:rPr>
          <w:rFonts w:hint="eastAsia"/>
          <w:lang w:val="en-US" w:eastAsia="zh-CN"/>
        </w:rPr>
        <w:t>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请将申报表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电子版发至</w:t>
      </w:r>
      <w:r>
        <w:rPr>
          <w:rFonts w:ascii="仿宋_GB2312" w:hAnsi="仿宋" w:eastAsia="仿宋_GB2312" w:cs="仿宋"/>
          <w:sz w:val="32"/>
          <w:szCs w:val="32"/>
        </w:rPr>
        <w:t>zjscmgh@126.com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纸质申报表邮寄至：杭州市西湖区保俶路85号省财贸工会 刘海松 13306815017 邮编：310007</w:t>
      </w: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spacing w:line="480" w:lineRule="exact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抄送：浙江省总工会劳动和经济工作部</w:t>
      </w:r>
    </w:p>
    <w:p>
      <w:pPr>
        <w:tabs>
          <w:tab w:val="left" w:pos="906"/>
        </w:tabs>
        <w:spacing w:line="560" w:lineRule="exact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28575</wp:posOffset>
                </wp:positionV>
                <wp:extent cx="576389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2.25pt;height:0pt;width:453.85pt;z-index:251661312;mso-width-relative:page;mso-height-relative:page;" filled="f" stroked="t" coordsize="21600,21600" o:gfxdata="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eOkJrUAAAABQEAAA8AAAAAAAAA&#10;AQAgAAAAIgAAAGRycy9kb3ducmV2LnhtbFBLAQIUABQAAAAIAIdO4kBviwwi3AEAAJcDAAAOAAAA&#10;AAAAAAEAIAAAACM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390525</wp:posOffset>
                </wp:positionV>
                <wp:extent cx="576389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5pt;margin-top:30.75pt;height:0pt;width:453.85pt;z-index:251659264;mso-width-relative:page;mso-height-relative:page;" filled="f" stroked="t" coordsize="21600,21600" o:gfxdata="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X56rPUAAAABgEAAA8AAAAAAAAA&#10;AQAgAAAAIgAAAGRycy9kb3ducmV2LnhtbFBLAQIUABQAAAAIAIdO4kD2z9FI3AEAAJcDAAAOAAAA&#10;AAAAAAEAIAAAACM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150495</wp:posOffset>
                </wp:positionV>
                <wp:extent cx="63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5pt;margin-top:11.85pt;height:0pt;width:0.05pt;z-index:251660288;mso-width-relative:page;mso-height-relative:page;" filled="f" stroked="t" coordsize="21600,21600" o:gfxdata="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q2rdtcAAAAJAQAADwAAAAAAAAABACAA&#10;AAAiAAAAZHJzL2Rvd25yZXYueG1sUEsBAhQAFAAAAAgAh07iQJTbZZ/VAQAAkg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sz w:val="28"/>
          <w:szCs w:val="28"/>
        </w:rPr>
        <w:t xml:space="preserve">  浙江省财贸工会</w:t>
      </w:r>
      <w:r>
        <w:rPr>
          <w:rFonts w:ascii="仿宋_GB2312" w:eastAsia="仿宋_GB2312" w:cs="仿宋_GB2312"/>
          <w:sz w:val="28"/>
          <w:szCs w:val="28"/>
        </w:rPr>
        <w:t xml:space="preserve">                     </w:t>
      </w:r>
      <w:r>
        <w:rPr>
          <w:rFonts w:hint="eastAsia" w:ascii="仿宋_GB2312" w:eastAsia="仿宋_GB2312" w:cs="仿宋_GB2312"/>
          <w:sz w:val="28"/>
          <w:szCs w:val="28"/>
        </w:rPr>
        <w:t xml:space="preserve">       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198120</wp:posOffset>
                </wp:positionV>
                <wp:extent cx="63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15.6pt;height:0pt;width:0.05pt;z-index:251658240;mso-width-relative:page;mso-height-relative:page;" filled="f" stroked="t" coordsize="21600,21600" o:gfxdata="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B/Fij1wAAAAkBAAAPAAAAAAAAAAEA&#10;IAAAACIAAABkcnMvZG93bnJldi54bWxQSwECFAAUAAAACACHTuJA9IVHlNcBAACS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4" w:type="default"/>
      <w:pgSz w:w="11906" w:h="16838"/>
      <w:pgMar w:top="1701" w:right="1417" w:bottom="1701" w:left="141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375BF"/>
    <w:rsid w:val="00312504"/>
    <w:rsid w:val="1D6D7027"/>
    <w:rsid w:val="2D834B43"/>
    <w:rsid w:val="35B375BF"/>
    <w:rsid w:val="371C2079"/>
    <w:rsid w:val="43B72C91"/>
    <w:rsid w:val="45416B65"/>
    <w:rsid w:val="49B44077"/>
    <w:rsid w:val="6A89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2020-06-05T06:22:00Z</dcterms:created>
  <dc:creator>梧桐无心</dc:creator>
  <cp:lastModifiedBy>CMGH</cp:lastModifiedBy>
  <cp:lastPrinted>2020-06-09T00:30:05Z</cp:lastPrinted>
  <dcterms:modified xsi:type="dcterms:W3CDTF">2020-06-09T00:39:57Z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